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both"/>
        <w:rPr>
          <w:rFonts w:hint="default" w:ascii="黑体" w:hAnsi="Times New Roman" w:eastAsia="黑体"/>
          <w:b w:val="0"/>
          <w:bCs/>
          <w:kern w:val="2"/>
        </w:rPr>
      </w:pPr>
      <w:r>
        <w:rPr>
          <w:rFonts w:ascii="黑体" w:hAnsi="黑体" w:eastAsia="黑体" w:cs="黑体"/>
          <w:b w:val="0"/>
          <w:bCs/>
          <w:sz w:val="32"/>
          <w:szCs w:val="32"/>
        </w:rPr>
        <w:t>附件1</w:t>
      </w:r>
    </w:p>
    <w:p>
      <w:pPr>
        <w:pStyle w:val="2"/>
        <w:widowControl/>
        <w:shd w:val="clear" w:color="auto" w:fill="FFFFFF"/>
        <w:spacing w:beforeAutospacing="0" w:afterAutospacing="0"/>
        <w:jc w:val="both"/>
        <w:rPr>
          <w:rFonts w:hint="default" w:ascii="方正小标宋简体" w:hAnsi="方正小标宋简体" w:eastAsia="方正小标宋简体" w:cs="方正小标宋简体"/>
          <w:b w:val="0"/>
          <w:kern w:val="2"/>
        </w:rPr>
      </w:pPr>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江西省2021年普通高校招生艺术类专业</w:t>
      </w:r>
    </w:p>
    <w:p>
      <w:pPr>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统一考试新冠肺炎疫情常态化</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cs="方正小标宋简体"/>
          <w:sz w:val="44"/>
          <w:szCs w:val="44"/>
        </w:rPr>
        <w:t>防控</w:t>
      </w:r>
      <w:r>
        <w:rPr>
          <w:rFonts w:hint="eastAsia" w:ascii="方正小标宋简体" w:eastAsia="方正小标宋简体" w:cs="方正小标宋简体"/>
          <w:sz w:val="44"/>
          <w:szCs w:val="44"/>
          <w:lang w:val="en-US" w:eastAsia="zh-CN"/>
        </w:rPr>
        <w:t>工作</w:t>
      </w:r>
      <w:r>
        <w:rPr>
          <w:rFonts w:hint="eastAsia" w:ascii="方正小标宋简体" w:eastAsia="方正小标宋简体" w:cs="方正小标宋简体"/>
          <w:sz w:val="44"/>
          <w:szCs w:val="44"/>
        </w:rPr>
        <w:t>提示</w:t>
      </w:r>
    </w:p>
    <w:p>
      <w:pPr>
        <w:spacing w:line="600" w:lineRule="exact"/>
        <w:ind w:firstLine="640" w:firstLineChars="200"/>
        <w:rPr>
          <w:rFonts w:ascii="仿宋_GB2312" w:hAnsi="宋体" w:eastAsia="仿宋_GB2312" w:cs="仿宋_GB2312"/>
          <w:sz w:val="32"/>
          <w:szCs w:val="32"/>
        </w:rPr>
      </w:pPr>
    </w:p>
    <w:p>
      <w:pPr>
        <w:spacing w:line="600" w:lineRule="exact"/>
        <w:ind w:firstLine="640" w:firstLineChars="200"/>
        <w:rPr>
          <w:rFonts w:ascii="仿宋_GB2312" w:hAnsi="宋体" w:eastAsia="仿宋_GB2312" w:cs="仿宋_GB2312"/>
          <w:sz w:val="32"/>
          <w:szCs w:val="32"/>
        </w:rPr>
      </w:pPr>
      <w:r>
        <w:rPr>
          <w:rFonts w:hint="eastAsia" w:ascii="仿宋_GB2312" w:hAnsi="仿宋" w:eastAsia="仿宋_GB2312" w:cs="仿宋"/>
          <w:color w:val="000000"/>
          <w:sz w:val="32"/>
          <w:szCs w:val="32"/>
        </w:rPr>
        <w:t>根据新冠肺炎</w:t>
      </w:r>
      <w:r>
        <w:rPr>
          <w:rFonts w:hint="eastAsia" w:ascii="仿宋_GB2312" w:hAnsi="仿宋" w:eastAsia="仿宋_GB2312" w:cs="仿宋"/>
          <w:color w:val="000000"/>
          <w:sz w:val="32"/>
          <w:szCs w:val="32"/>
          <w:lang w:val="en-US" w:eastAsia="zh-CN"/>
        </w:rPr>
        <w:t>疫情</w:t>
      </w:r>
      <w:r>
        <w:rPr>
          <w:rFonts w:hint="eastAsia" w:ascii="仿宋_GB2312" w:hAnsi="仿宋" w:eastAsia="仿宋_GB2312" w:cs="仿宋"/>
          <w:color w:val="000000"/>
          <w:sz w:val="32"/>
          <w:szCs w:val="32"/>
        </w:rPr>
        <w:t>常态化防控工作有关要求，结合我省艺术统考考试实际，</w:t>
      </w:r>
      <w:r>
        <w:rPr>
          <w:rFonts w:hint="eastAsia" w:ascii="仿宋_GB2312" w:hAnsi="宋体" w:eastAsia="仿宋_GB2312" w:cs="仿宋_GB2312"/>
          <w:sz w:val="32"/>
          <w:szCs w:val="32"/>
        </w:rPr>
        <w:t>为确保广大考生的生命安全和身体健康，共同营造良好的考试环境，特向广大参考考生提示如下：</w:t>
      </w:r>
    </w:p>
    <w:p>
      <w:pPr>
        <w:numPr>
          <w:ilvl w:val="255"/>
          <w:numId w:val="0"/>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一、考前准备</w:t>
      </w:r>
    </w:p>
    <w:p>
      <w:pPr>
        <w:shd w:val="clear" w:color="auto" w:fill="FFFFFF"/>
        <w:spacing w:line="60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1.考生须</w:t>
      </w:r>
      <w:r>
        <w:rPr>
          <w:rFonts w:hint="eastAsia" w:ascii="仿宋_GB2312" w:hAnsi="宋体" w:eastAsia="仿宋_GB2312" w:cs="仿宋_GB2312"/>
          <w:sz w:val="32"/>
          <w:szCs w:val="32"/>
          <w:lang w:val="en-US" w:eastAsia="zh-CN"/>
        </w:rPr>
        <w:t>提前</w:t>
      </w:r>
      <w:r>
        <w:rPr>
          <w:rFonts w:hint="eastAsia" w:ascii="仿宋_GB2312" w:hAnsi="宋体" w:eastAsia="仿宋_GB2312" w:cs="仿宋_GB2312"/>
          <w:sz w:val="32"/>
          <w:szCs w:val="32"/>
        </w:rPr>
        <w:t>从江西省教育考试院网（www.jxeea.cn）自行下载并打印《</w:t>
      </w:r>
      <w:r>
        <w:rPr>
          <w:rFonts w:hint="eastAsia" w:ascii="仿宋_GB2312" w:hAnsi="Times New Roman" w:eastAsia="仿宋_GB2312" w:cs="仿宋_GB2312"/>
          <w:sz w:val="32"/>
          <w:szCs w:val="32"/>
        </w:rPr>
        <w:t>江西省2021年普通高校招生艺术类专业统一考试考生健康申明卡及安全考试承诺书</w:t>
      </w:r>
      <w:r>
        <w:rPr>
          <w:rFonts w:hint="eastAsia" w:ascii="仿宋_GB2312" w:hAnsi="宋体" w:eastAsia="仿宋_GB2312" w:cs="仿宋_GB2312"/>
          <w:sz w:val="32"/>
          <w:szCs w:val="32"/>
        </w:rPr>
        <w:t>》（以下简称《健康承诺书》）。</w:t>
      </w:r>
      <w:r>
        <w:rPr>
          <w:rFonts w:hint="eastAsia" w:ascii="仿宋_GB2312" w:hAnsi="宋体" w:eastAsia="仿宋_GB2312" w:cs="仿宋_GB2312"/>
          <w:sz w:val="32"/>
          <w:szCs w:val="32"/>
          <w:lang w:val="en-US" w:eastAsia="zh-CN"/>
        </w:rPr>
        <w:t>考前14天起，</w:t>
      </w:r>
      <w:r>
        <w:rPr>
          <w:rFonts w:hint="eastAsia" w:ascii="仿宋_GB2312" w:hAnsi="宋体" w:eastAsia="仿宋_GB2312" w:cs="仿宋_GB2312"/>
          <w:sz w:val="32"/>
          <w:szCs w:val="32"/>
        </w:rPr>
        <w:t>做好身体健康情况检测工作，并按要求如实填写，同时应申领“赣通码”。</w:t>
      </w:r>
    </w:p>
    <w:p>
      <w:pPr>
        <w:shd w:val="clear" w:color="auto" w:fill="FFFFFF"/>
        <w:spacing w:line="60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2.考前14天起，考生原则上不得离开本省，尽量减少跨市流动，避免去人流密集的公共场所。</w:t>
      </w:r>
    </w:p>
    <w:p>
      <w:pPr>
        <w:shd w:val="clear" w:color="auto" w:fill="FFFFFF"/>
        <w:spacing w:line="60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3.考生须充分考虑交通、天气等因素，提前规划好出行时间和路线，避开高峰，避免迟到。赴考途中做好个人防护，乘坐公共交通工具须全程佩戴口罩。为避免人群聚集，考生须独立应考。家长不送考、不在考点</w:t>
      </w:r>
      <w:r>
        <w:rPr>
          <w:rFonts w:hint="eastAsia" w:ascii="仿宋_GB2312" w:hAnsi="宋体" w:eastAsia="仿宋_GB2312" w:cs="仿宋_GB2312"/>
          <w:sz w:val="32"/>
          <w:szCs w:val="32"/>
          <w:lang w:val="en-US" w:eastAsia="zh-CN"/>
        </w:rPr>
        <w:t>外</w:t>
      </w:r>
      <w:r>
        <w:rPr>
          <w:rFonts w:hint="eastAsia" w:ascii="仿宋_GB2312" w:hAnsi="宋体" w:eastAsia="仿宋_GB2312" w:cs="仿宋_GB2312"/>
          <w:sz w:val="32"/>
          <w:szCs w:val="32"/>
        </w:rPr>
        <w:t>聚集。考试期间，除考生外其他人员不得进入考点（携带大型乐器的考生可由不多于2名的人员陪同）。</w:t>
      </w:r>
    </w:p>
    <w:p>
      <w:pPr>
        <w:shd w:val="clear" w:color="auto" w:fill="FFFFFF"/>
        <w:spacing w:line="60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4.考生进入考点时须服从现场工作人员管理，按规定接受身份核验、主动出示本人《健康承诺书》。与他人保持1米以上距离，减少近距离接触和交流。考试结束迅速离开考点。</w:t>
      </w:r>
    </w:p>
    <w:p>
      <w:pPr>
        <w:shd w:val="clear" w:color="auto" w:fill="FFFFFF"/>
        <w:spacing w:line="60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5.需入住宾馆的考生，应提前预订符合疫情防控要求的宾馆入住，选择卫生条件符合标准的酒店就餐，合理安排交通工具往返考点，确保考试期间的住宿、饮食和交通安全。</w:t>
      </w:r>
    </w:p>
    <w:p>
      <w:pPr>
        <w:shd w:val="clear" w:color="auto" w:fill="FFFFFF"/>
        <w:spacing w:line="60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6.为防止考生领取准考证时人员过度聚集，非美术与设计学类考生可在12月1</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日</w:t>
      </w:r>
      <w:r>
        <w:rPr>
          <w:rFonts w:hint="eastAsia" w:ascii="仿宋_GB2312" w:hAnsi="宋体" w:eastAsia="仿宋_GB2312" w:cs="仿宋_GB2312"/>
          <w:sz w:val="32"/>
          <w:szCs w:val="32"/>
          <w:lang w:val="en-US" w:eastAsia="zh-CN"/>
        </w:rPr>
        <w:t>以后</w:t>
      </w:r>
      <w:r>
        <w:rPr>
          <w:rFonts w:hint="eastAsia" w:ascii="仿宋_GB2312" w:hAnsi="宋体" w:eastAsia="仿宋_GB2312" w:cs="仿宋_GB2312"/>
          <w:sz w:val="32"/>
          <w:szCs w:val="32"/>
        </w:rPr>
        <w:t>凭身份证号、考生号及报名密码等信息登陆江西省教育考试院网（www.jxeea.cn），自行打印准考证</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美术与设计学类考生于12月8-11日时间段内到各设区市招考办（考试院）指定位置领取准考证。</w:t>
      </w:r>
    </w:p>
    <w:p>
      <w:pPr>
        <w:shd w:val="clear" w:color="auto" w:fill="FFFFFF"/>
        <w:spacing w:line="600" w:lineRule="exact"/>
        <w:ind w:firstLine="640" w:firstLineChars="200"/>
        <w:jc w:val="both"/>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7.根据疫情防控需要，考点不予考生提前查看考场，非当日考试考生不得进入考点。</w:t>
      </w:r>
    </w:p>
    <w:p>
      <w:pPr>
        <w:shd w:val="clear" w:color="auto" w:fill="FFFFFF"/>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二、有关注意事项</w:t>
      </w:r>
    </w:p>
    <w:p>
      <w:pPr>
        <w:shd w:val="clear" w:color="auto" w:fill="FFFFFF"/>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1.考生进入考点应自觉接受体温检测，除核验身份及</w:t>
      </w:r>
      <w:r>
        <w:rPr>
          <w:rFonts w:hint="eastAsia" w:ascii="仿宋_GB2312" w:hAnsi="宋体" w:eastAsia="仿宋_GB2312" w:cs="仿宋_GB2312"/>
          <w:sz w:val="32"/>
          <w:szCs w:val="32"/>
          <w:lang w:val="en-US" w:eastAsia="zh-CN"/>
        </w:rPr>
        <w:t>面试科目</w:t>
      </w:r>
      <w:r>
        <w:rPr>
          <w:rFonts w:hint="eastAsia" w:ascii="仿宋_GB2312" w:hAnsi="宋体" w:eastAsia="仿宋_GB2312" w:cs="仿宋_GB2312"/>
          <w:sz w:val="32"/>
          <w:szCs w:val="32"/>
        </w:rPr>
        <w:t>考试时间外，其他时间须全程佩戴口罩。</w:t>
      </w:r>
    </w:p>
    <w:p>
      <w:pPr>
        <w:shd w:val="clear" w:color="auto" w:fill="FFFFFF"/>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2.考生在考前须密切关注本人体温情况，如体温超过37.3℃，须到指定的发热门诊做进一步检测，检测合格者方可进入考点进行考试。</w:t>
      </w:r>
    </w:p>
    <w:p>
      <w:pPr>
        <w:shd w:val="clear" w:color="auto" w:fill="FFFFFF"/>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3.考生在考试期间出现体温异常情况，应立即向考点工作人员报告，服从考点工作人员按《2021年全省普通高校招生艺术类专业统一考试考生和考务人员体温异常情况</w:t>
      </w:r>
      <w:r>
        <w:rPr>
          <w:rFonts w:hint="eastAsia" w:ascii="仿宋_GB2312" w:hAnsi="宋体" w:eastAsia="仿宋_GB2312" w:cs="仿宋_GB2312"/>
          <w:sz w:val="32"/>
          <w:szCs w:val="32"/>
          <w:lang w:val="en-US" w:eastAsia="zh-CN"/>
        </w:rPr>
        <w:t>处置办法</w:t>
      </w:r>
      <w:r>
        <w:rPr>
          <w:rFonts w:hint="eastAsia" w:ascii="仿宋_GB2312" w:hAnsi="宋体" w:eastAsia="仿宋_GB2312" w:cs="仿宋_GB2312"/>
          <w:sz w:val="32"/>
          <w:szCs w:val="32"/>
        </w:rPr>
        <w:t>》做相应处理。</w:t>
      </w:r>
    </w:p>
    <w:p>
      <w:pPr>
        <w:shd w:val="clear" w:color="auto" w:fill="FFFFFF"/>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对来自高中风险地区或有旅居史、境外返回、有境外人员接触史或有疑似症状等情况的考生；考前14天在居住地有被隔离或曾被隔离且未做过核酸检测的考生；共同居住家庭成员中有以上情况的考生；考前14天体温异常的考生，以及“赣通码”显示非绿码、无法申领到“赣通码”的考生，须于考前7天内进行核酸检测</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须携带考前7天内核酸检测阴性报告单</w:t>
      </w:r>
      <w:r>
        <w:rPr>
          <w:rFonts w:hint="eastAsia" w:ascii="仿宋_GB2312" w:hAnsi="宋体" w:eastAsia="仿宋_GB2312" w:cs="仿宋_GB2312"/>
          <w:sz w:val="32"/>
          <w:szCs w:val="32"/>
          <w:lang w:val="en-US" w:eastAsia="zh-CN"/>
        </w:rPr>
        <w:t>参加考试</w:t>
      </w:r>
      <w:r>
        <w:rPr>
          <w:rFonts w:hint="eastAsia" w:ascii="仿宋_GB2312" w:hAnsi="宋体" w:eastAsia="仿宋_GB2312" w:cs="仿宋_GB2312"/>
          <w:sz w:val="32"/>
          <w:szCs w:val="32"/>
        </w:rPr>
        <w:t>。</w:t>
      </w:r>
    </w:p>
    <w:p>
      <w:pPr>
        <w:spacing w:line="600" w:lineRule="exact"/>
        <w:jc w:val="both"/>
        <w:rPr>
          <w:rFonts w:ascii="黑体" w:hAnsi="黑体" w:eastAsia="黑体" w:cs="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54D24"/>
    <w:rsid w:val="49B5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cs="Times New Roman"/>
      <w:b/>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2020-11-26T08:58:00Z</dcterms:created>
  <dc:creator>GFT</dc:creator>
  <cp:lastModifiedBy>GFT</cp:lastModifiedBy>
  <dcterms:modified xsi:type="dcterms:W3CDTF">2020-11-26T08:59:23Z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