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江西省2021年普通高校招生地方专项考生名单汇总表</w:t>
      </w:r>
    </w:p>
    <w:p>
      <w:pPr>
        <w:spacing w:line="600" w:lineRule="exact"/>
        <w:jc w:val="center"/>
        <w:rPr>
          <w:rFonts w:ascii="楷体" w:hAnsi="楷体" w:eastAsia="楷体"/>
          <w:color w:val="000000"/>
          <w:sz w:val="28"/>
          <w:szCs w:val="28"/>
        </w:rPr>
      </w:pPr>
    </w:p>
    <w:p>
      <w:pPr>
        <w:spacing w:line="40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 xml:space="preserve"> 县（市、区）：</w:t>
      </w:r>
    </w:p>
    <w:tbl>
      <w:tblPr>
        <w:tblStyle w:val="3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994"/>
        <w:gridCol w:w="843"/>
        <w:gridCol w:w="2292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考生号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姓名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性别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毕业中学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户籍地乡村代码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92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</w:tbl>
    <w:p>
      <w:r>
        <w:rPr>
          <w:rFonts w:hint="eastAsia" w:ascii="仿宋_GB2312" w:eastAsia="仿宋_GB2312"/>
          <w:color w:val="000000"/>
          <w:sz w:val="24"/>
        </w:rPr>
        <w:t xml:space="preserve">  注：考生自高一开始至今具有江西农村户籍，考生户籍地乡村代码非“220”“210”的必须户改前属于“农业户口”。</w:t>
      </w:r>
      <w:r>
        <w:rPr>
          <w:rFonts w:ascii="仿宋_GB2312" w:eastAsia="仿宋_GB2312"/>
          <w:color w:val="000000"/>
          <w:sz w:val="24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673DD"/>
    <w:rsid w:val="56B46661"/>
    <w:rsid w:val="7A66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2021-01-18T09:35:00Z</dcterms:created>
  <dc:creator>GFT</dc:creator>
  <cp:lastModifiedBy>GFT</cp:lastModifiedBy>
  <dcterms:modified xsi:type="dcterms:W3CDTF">2021-01-18T10:52:53Z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