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9" w:rsidRPr="00370969" w:rsidRDefault="00370969" w:rsidP="00370969">
      <w:pPr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教育部高校学生司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总政治部干部</w:t>
      </w:r>
      <w:proofErr w:type="gramStart"/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部</w:t>
      </w:r>
      <w:proofErr w:type="gramEnd"/>
    </w:p>
    <w:p w:rsidR="00370969" w:rsidRPr="00370969" w:rsidRDefault="00370969" w:rsidP="00370969">
      <w:pPr>
        <w:pStyle w:val="1"/>
        <w:rPr>
          <w:rFonts w:ascii="Times New Roman" w:hAnsi="Times New Roman" w:cs="Times New Roman"/>
        </w:rPr>
      </w:pPr>
      <w:bookmarkStart w:id="1" w:name="_Toc448860729"/>
      <w:bookmarkStart w:id="2" w:name="_Toc449034753"/>
      <w:bookmarkStart w:id="3" w:name="_Toc449034848"/>
      <w:r w:rsidRPr="00370969">
        <w:rPr>
          <w:rFonts w:ascii="Times New Roman" w:hAnsi="Times New Roman" w:cs="Times New Roman"/>
        </w:rPr>
        <w:t>军队院校招收普通中学高中毕业生工作实施细则</w:t>
      </w:r>
      <w:bookmarkEnd w:id="1"/>
      <w:bookmarkEnd w:id="2"/>
      <w:bookmarkEnd w:id="3"/>
    </w:p>
    <w:p w:rsidR="00370969" w:rsidRPr="00370969" w:rsidRDefault="00370969" w:rsidP="00370969">
      <w:pPr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（</w:t>
      </w:r>
      <w:proofErr w:type="gramStart"/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政干发</w:t>
      </w:r>
      <w:proofErr w:type="gramEnd"/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〔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2008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〕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19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号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2008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年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3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月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14</w:t>
      </w:r>
      <w:r w:rsidRPr="00370969">
        <w:rPr>
          <w:rFonts w:ascii="Times New Roman" w:eastAsia="楷体_GB2312" w:hAnsi="Times New Roman" w:cs="Times New Roman"/>
          <w:color w:val="000000"/>
          <w:sz w:val="32"/>
          <w:szCs w:val="32"/>
        </w:rPr>
        <w:t>日）</w:t>
      </w:r>
    </w:p>
    <w:p w:rsidR="00370969" w:rsidRPr="00370969" w:rsidRDefault="00370969" w:rsidP="00370969">
      <w:pPr>
        <w:spacing w:beforeLines="100" w:before="312" w:afterLines="100" w:after="312" w:line="4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70969">
        <w:rPr>
          <w:rFonts w:ascii="Times New Roman" w:eastAsia="黑体" w:hAnsi="Times New Roman" w:cs="Times New Roman"/>
          <w:color w:val="000000"/>
          <w:sz w:val="32"/>
          <w:szCs w:val="32"/>
        </w:rPr>
        <w:t>第六章</w:t>
      </w:r>
      <w:r w:rsidRPr="00370969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</w:t>
      </w:r>
      <w:r w:rsidRPr="00370969">
        <w:rPr>
          <w:rFonts w:ascii="Times New Roman" w:eastAsia="黑体" w:hAnsi="Times New Roman" w:cs="Times New Roman"/>
          <w:color w:val="000000"/>
          <w:sz w:val="32"/>
          <w:szCs w:val="32"/>
        </w:rPr>
        <w:t>面</w:t>
      </w:r>
      <w:r w:rsidRPr="00370969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   </w:t>
      </w:r>
      <w:r w:rsidRPr="00370969">
        <w:rPr>
          <w:rFonts w:ascii="Times New Roman" w:eastAsia="黑体" w:hAnsi="Times New Roman" w:cs="Times New Roman"/>
          <w:color w:val="000000"/>
          <w:sz w:val="32"/>
          <w:szCs w:val="32"/>
        </w:rPr>
        <w:t>试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第二十二条  面试工作由省军区招生办公室具体组织实施，省级高校招生办公室积极配合。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第二十三条  面试工作人员从军队院校、</w:t>
      </w:r>
      <w:proofErr w:type="gramStart"/>
      <w:r w:rsidRPr="00370969">
        <w:rPr>
          <w:rFonts w:ascii="仿宋" w:eastAsia="仿宋" w:hAnsi="仿宋" w:cs="Times New Roman"/>
          <w:color w:val="000000"/>
          <w:sz w:val="32"/>
          <w:szCs w:val="32"/>
        </w:rPr>
        <w:t>驻普通</w:t>
      </w:r>
      <w:proofErr w:type="gramEnd"/>
      <w:r w:rsidRPr="00370969">
        <w:rPr>
          <w:rFonts w:ascii="仿宋" w:eastAsia="仿宋" w:hAnsi="仿宋" w:cs="Times New Roman"/>
          <w:color w:val="000000"/>
          <w:sz w:val="32"/>
          <w:szCs w:val="32"/>
        </w:rPr>
        <w:t>高校选培办等单位选派，必要时也可从省军区抽调人员。派出单位应当挑选公道正派、责任心强的干部参加，并在派出前组织培训，熟练掌握面试的标准、程序、内容、方法和有关规定。面试工作人员由省军区统一负责日常管理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第二十四条  省级高校招生办公室和省军区招生办公室根据考生志愿，共同确定各院校的面试体检控制线，参加面试考生的数量原则上不低于各院校招生计划的3-4倍，一本线以上的考生原则上全部参加面试。如一本院校第一志愿一本线上考生数量不足3-4倍的，面试体检控制分数线可以适当降低，但不得低于二本线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省级高校招生办公室应当及时向省军区、军队院校提供考生志愿信息以及参加面试的考生名单，会同省军区招生办公室通知考生参加面试。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第二十五条  省军区招生办公室应当对面试工作人员统一</w:t>
      </w:r>
      <w:r w:rsidRPr="00370969">
        <w:rPr>
          <w:rFonts w:ascii="仿宋" w:eastAsia="仿宋" w:hAnsi="仿宋" w:cs="Times New Roman"/>
          <w:color w:val="000000"/>
          <w:sz w:val="32"/>
          <w:szCs w:val="32"/>
        </w:rPr>
        <w:lastRenderedPageBreak/>
        <w:t>编组，每组3人，并指定负责人，</w:t>
      </w:r>
      <w:proofErr w:type="gramStart"/>
      <w:r w:rsidRPr="00370969">
        <w:rPr>
          <w:rFonts w:ascii="仿宋" w:eastAsia="仿宋" w:hAnsi="仿宋" w:cs="Times New Roman"/>
          <w:color w:val="000000"/>
          <w:sz w:val="32"/>
          <w:szCs w:val="32"/>
        </w:rPr>
        <w:t>面试组</w:t>
      </w:r>
      <w:proofErr w:type="gramEnd"/>
      <w:r w:rsidRPr="00370969">
        <w:rPr>
          <w:rFonts w:ascii="仿宋" w:eastAsia="仿宋" w:hAnsi="仿宋" w:cs="Times New Roman"/>
          <w:color w:val="000000"/>
          <w:sz w:val="32"/>
          <w:szCs w:val="32"/>
        </w:rPr>
        <w:t>人员共同面试考生，面试结论由各组负责人签字。面试现场设立复议组，由省军区、地方招生部门和院校各1名干部组成，负责对有争议的面试结果进行复议。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第二十六条  面试主要考察了解考生的报考动机、形象气质、逻辑思维和语言表达等方面的基本素质。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报考动机，主要是了解考生报考军校或国防生的目的。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形象气质，主要是查看考生的体型、外貌和精神状态。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逻辑思维，主要是考察考生分析、判断问题的能力。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语言表达，主要是考察考生语言表达的能力。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第二十七条  面试通常采取目测、口令调整和语言交流等方法进行。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目测，主要通过观察，对考生的形象气质、行为举止进行评定。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口令调整，考生按照面试工作人员下达的口令做动作，主要测评考生的身体协调能力和反应能力。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语言交流，通过针对性的提问与考生进行交流，了解考生的报考动机和逻辑思维、语言表达能力。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第二十八条  面试结论分为合格和不合格。有下列情形之一的为不合格</w:t>
      </w:r>
      <w:r w:rsidRPr="00370969"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（一）报考动机不端正。投身国防和军队建设的理想信念不坚定，缺乏经受军校和部队严格训练、管理的思想准备；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lastRenderedPageBreak/>
        <w:t>（二）语言表达能力差。吐字不清，词不达意，或有明显生理性口吃；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（三）形象气质差。五官有明显缺陷，体形不匀称，外在仪表和内在气质明显不适合从事军人职业；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（四）逻辑思维能力差。思路不清，思维不连贯；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（五）行为反应能力差。反应迟钝，动作不灵活、不协调；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（六）其他方面明显不符合军队院校招生要求的。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第二十九条  面试工作人员应当将面试结果当场告知考生。考生对面试结果有异议并提出复议申请的，由面试</w:t>
      </w:r>
      <w:proofErr w:type="gramStart"/>
      <w:r w:rsidRPr="00370969">
        <w:rPr>
          <w:rFonts w:ascii="仿宋" w:eastAsia="仿宋" w:hAnsi="仿宋" w:cs="Times New Roman"/>
          <w:color w:val="000000"/>
          <w:sz w:val="32"/>
          <w:szCs w:val="32"/>
        </w:rPr>
        <w:t>复议组</w:t>
      </w:r>
      <w:proofErr w:type="gramEnd"/>
      <w:r w:rsidRPr="00370969">
        <w:rPr>
          <w:rFonts w:ascii="仿宋" w:eastAsia="仿宋" w:hAnsi="仿宋" w:cs="Times New Roman"/>
          <w:color w:val="000000"/>
          <w:sz w:val="32"/>
          <w:szCs w:val="32"/>
        </w:rPr>
        <w:t>进行复议，并将复议结果告知考生。复议结果为最终结论。</w:t>
      </w:r>
    </w:p>
    <w:p w:rsidR="00370969" w:rsidRPr="00370969" w:rsidRDefault="00370969" w:rsidP="00370969">
      <w:pPr>
        <w:spacing w:line="578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70969">
        <w:rPr>
          <w:rFonts w:ascii="仿宋" w:eastAsia="仿宋" w:hAnsi="仿宋" w:cs="Times New Roman"/>
          <w:color w:val="000000"/>
          <w:sz w:val="32"/>
          <w:szCs w:val="32"/>
        </w:rPr>
        <w:t>第三十条  面试现场实行封闭式管理，除面试工作人员和考生外，其他人员一律不得入内。面试工作人员应当做到军容整洁，举止得体，态度和蔼热情，语言文明规范，不得将手机等通信设备带入面试现场。</w:t>
      </w:r>
    </w:p>
    <w:p w:rsidR="005577F1" w:rsidRPr="00370969" w:rsidRDefault="005577F1"/>
    <w:sectPr w:rsidR="005577F1" w:rsidRPr="00370969" w:rsidSect="000206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9F" w:rsidRDefault="003B439F" w:rsidP="00370969">
      <w:r>
        <w:separator/>
      </w:r>
    </w:p>
  </w:endnote>
  <w:endnote w:type="continuationSeparator" w:id="0">
    <w:p w:rsidR="003B439F" w:rsidRDefault="003B439F" w:rsidP="0037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9F" w:rsidRDefault="003B439F" w:rsidP="00370969">
      <w:r>
        <w:separator/>
      </w:r>
    </w:p>
  </w:footnote>
  <w:footnote w:type="continuationSeparator" w:id="0">
    <w:p w:rsidR="003B439F" w:rsidRDefault="003B439F" w:rsidP="0037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11"/>
    <w:rsid w:val="0002064E"/>
    <w:rsid w:val="00370969"/>
    <w:rsid w:val="003B439F"/>
    <w:rsid w:val="004C2D11"/>
    <w:rsid w:val="005577F1"/>
    <w:rsid w:val="007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9"/>
    <w:pPr>
      <w:widowControl w:val="0"/>
      <w:jc w:val="both"/>
    </w:pPr>
  </w:style>
  <w:style w:type="paragraph" w:styleId="1">
    <w:name w:val="heading 1"/>
    <w:aliases w:val="文章标题,附件,正文标题"/>
    <w:basedOn w:val="a"/>
    <w:next w:val="a"/>
    <w:link w:val="1Char"/>
    <w:qFormat/>
    <w:rsid w:val="00370969"/>
    <w:pPr>
      <w:keepNext/>
      <w:keepLines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969"/>
    <w:rPr>
      <w:sz w:val="18"/>
      <w:szCs w:val="18"/>
    </w:rPr>
  </w:style>
  <w:style w:type="character" w:customStyle="1" w:styleId="1Char">
    <w:name w:val="标题 1 Char"/>
    <w:aliases w:val="文章标题 Char,附件 Char,正文标题 Char"/>
    <w:basedOn w:val="a0"/>
    <w:link w:val="1"/>
    <w:rsid w:val="00370969"/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9"/>
    <w:pPr>
      <w:widowControl w:val="0"/>
      <w:jc w:val="both"/>
    </w:pPr>
  </w:style>
  <w:style w:type="paragraph" w:styleId="1">
    <w:name w:val="heading 1"/>
    <w:aliases w:val="文章标题,附件,正文标题"/>
    <w:basedOn w:val="a"/>
    <w:next w:val="a"/>
    <w:link w:val="1Char"/>
    <w:qFormat/>
    <w:rsid w:val="00370969"/>
    <w:pPr>
      <w:keepNext/>
      <w:keepLines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969"/>
    <w:rPr>
      <w:sz w:val="18"/>
      <w:szCs w:val="18"/>
    </w:rPr>
  </w:style>
  <w:style w:type="character" w:customStyle="1" w:styleId="1Char">
    <w:name w:val="标题 1 Char"/>
    <w:aliases w:val="文章标题 Char,附件 Char,正文标题 Char"/>
    <w:basedOn w:val="a0"/>
    <w:link w:val="1"/>
    <w:rsid w:val="00370969"/>
    <w:rPr>
      <w:rFonts w:ascii="方正小标宋简体" w:eastAsia="方正小标宋简体" w:hAnsi="方正小标宋简体" w:cs="方正小标宋简体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2018-06-13T00:32:00Z</dcterms:created>
  <dcterms:modified xsi:type="dcterms:W3CDTF">2018-06-13T03:11:00Z</dcterms:modified>
</cp:coreProperties>
</file>